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E5" w:rsidRPr="003A1498" w:rsidRDefault="00CD32DE">
      <w:pPr>
        <w:rPr>
          <w:b/>
        </w:rPr>
      </w:pPr>
      <w:r w:rsidRPr="003A1498">
        <w:rPr>
          <w:b/>
        </w:rPr>
        <w:t>Geschätzte Imkerinnen und Imker!</w:t>
      </w:r>
    </w:p>
    <w:p w:rsidR="00CC2790" w:rsidRDefault="00CC2790">
      <w:r>
        <w:t>Ich möchte mich für die tolle Teilnahme an dem sensorischen Wettbewerb um die goldene Honigwabe recht herzlich bedanken. Trotz angekündigter Änderung bezüglich Erlangung des Gütesiegels möchte ich dazu folgendes ausführen:</w:t>
      </w:r>
    </w:p>
    <w:p w:rsidR="00CC2790" w:rsidRDefault="00CC2790">
      <w:pPr>
        <w:rPr>
          <w:b/>
        </w:rPr>
      </w:pPr>
      <w:r w:rsidRPr="003A1498">
        <w:rPr>
          <w:b/>
        </w:rPr>
        <w:t xml:space="preserve">Jeder teilnehmende Imker an der Goldenen Honigwabe kann mit dem </w:t>
      </w:r>
      <w:r w:rsidR="003A1498" w:rsidRPr="003A1498">
        <w:rPr>
          <w:b/>
        </w:rPr>
        <w:t xml:space="preserve">übermittelten </w:t>
      </w:r>
      <w:r w:rsidRPr="003A1498">
        <w:rPr>
          <w:b/>
        </w:rPr>
        <w:t>Ergebnis – unabhängig ob Prämierung oder nicht –an jedem Förderprogramm (Kleingeräteförderung oder Investitionsförderung</w:t>
      </w:r>
      <w:r w:rsidR="003A1498" w:rsidRPr="003A1498">
        <w:rPr>
          <w:b/>
        </w:rPr>
        <w:t>)</w:t>
      </w:r>
      <w:r w:rsidRPr="003A1498">
        <w:rPr>
          <w:b/>
        </w:rPr>
        <w:t xml:space="preserve"> teilnehmen. </w:t>
      </w:r>
      <w:r w:rsidR="003A1498" w:rsidRPr="003A1498">
        <w:rPr>
          <w:b/>
        </w:rPr>
        <w:t>Damit ist eine Teilnahme am Qualitätsprogramm dokumentiert, eine weitere Einsendung zum Gütesiegel ist nicht erforderlich  (Laut ÖIB und Biene Österreich).</w:t>
      </w:r>
    </w:p>
    <w:p w:rsidR="00F77CE1" w:rsidRDefault="00F77CE1">
      <w:pPr>
        <w:rPr>
          <w:b/>
        </w:rPr>
      </w:pPr>
    </w:p>
    <w:p w:rsidR="00F77CE1" w:rsidRDefault="00F77CE1">
      <w:bookmarkStart w:id="0" w:name="_GoBack"/>
      <w:bookmarkEnd w:id="0"/>
    </w:p>
    <w:p w:rsidR="00CC2790" w:rsidRPr="003A1498" w:rsidRDefault="00CC2790">
      <w:pPr>
        <w:rPr>
          <w:b/>
        </w:rPr>
      </w:pPr>
      <w:r w:rsidRPr="003A1498">
        <w:rPr>
          <w:b/>
        </w:rPr>
        <w:t>Diese Vorgangsweise wurde deshalb geändert um nicht mit den Labors der Landesverbände in Konkurrenz zu treten.</w:t>
      </w:r>
      <w:r w:rsidR="003A1498" w:rsidRPr="003A1498">
        <w:rPr>
          <w:b/>
        </w:rPr>
        <w:t xml:space="preserve"> Andererseits gibt es teilweise eigene Landesregelungen</w:t>
      </w:r>
      <w:r w:rsidRPr="003A1498">
        <w:rPr>
          <w:b/>
        </w:rPr>
        <w:t xml:space="preserve"> </w:t>
      </w:r>
      <w:r w:rsidR="003A1498" w:rsidRPr="003A1498">
        <w:rPr>
          <w:b/>
        </w:rPr>
        <w:t>für ein Gütesiegel, worauf der ÖIB keinen Einfluss nehmen will.</w:t>
      </w:r>
      <w:r w:rsidRPr="003A1498">
        <w:rPr>
          <w:b/>
        </w:rPr>
        <w:t xml:space="preserve"> </w:t>
      </w:r>
    </w:p>
    <w:p w:rsidR="00CC2790" w:rsidRDefault="00CC2790"/>
    <w:p w:rsidR="00CD32DE" w:rsidRDefault="00CD32DE">
      <w:r>
        <w:t>Um lebensmittelrechtliche Beanstandungen vorzubeugen ist es ratsam die betrieblichen Etiketten von Honig und Honigprodukten auch Gesetzeskonformität zu kontrollieren.</w:t>
      </w:r>
    </w:p>
    <w:p w:rsidR="00CD32DE" w:rsidRDefault="00CD32DE"/>
    <w:p w:rsidR="00CD32DE" w:rsidRDefault="00CD32DE">
      <w:r>
        <w:t xml:space="preserve">Seit 13.12.2014 ist die neue Lebensmittelinformationsverordnung (EGVO 1169/11) in Kraft getreten und regelt nunmehr neben den Bestimmungen der Honigverordnung die Kennzeichnung. </w:t>
      </w:r>
    </w:p>
    <w:p w:rsidR="00CD32DE" w:rsidRDefault="00CD32DE"/>
    <w:p w:rsidR="00CD32DE" w:rsidRDefault="00CD32DE">
      <w:r>
        <w:t>Dieser Umstand bringt für uns Imker folgende Änderung gegenüber der ehemaligen Lebensmittelkennzeichnungsverordnung nach sich:</w:t>
      </w:r>
    </w:p>
    <w:p w:rsidR="00CD32DE" w:rsidRDefault="00CD32DE" w:rsidP="00CD32DE">
      <w:pPr>
        <w:pStyle w:val="Listenabsatz"/>
        <w:numPr>
          <w:ilvl w:val="0"/>
          <w:numId w:val="1"/>
        </w:numPr>
      </w:pPr>
      <w:r>
        <w:t xml:space="preserve">Die Schrifthöhe ist nunmehr genau geregelt. Alle verpflichtenden Angaben müssen – gemessen am Kleinbuchstaben mindesten 1,2 mm hoch sein.  Zu den verpflichtenden Angaben zählen bei Honig Ursprungsland, Sachbezeichnung, Füllgewicht, „mindestens haltbar bis: (Tag-Monat-Jahr), Lagerbedingungen und Name mit Anschrift Zustelladresse). </w:t>
      </w:r>
    </w:p>
    <w:p w:rsidR="00CD32DE" w:rsidRDefault="00CD32DE" w:rsidP="00CD32DE">
      <w:pPr>
        <w:pStyle w:val="Listenabsatz"/>
      </w:pPr>
      <w:r>
        <w:t xml:space="preserve">Eine Ausnahme davon gibt es für Packstücke, deren größte Oberfläche (Mantelfläche kleiner als 80 cm2 ist. Hier muss die Schrifthöhe – gemessen am Kleinbuchstaben – 0,9 mm hoch sein. </w:t>
      </w:r>
      <w:r>
        <w:br/>
      </w:r>
      <w:r>
        <w:br/>
        <w:t>Die Schrifthöhe des Füllgewichtes bleibt davon unberührt. Bei der Angabe des Füllgewichtes sind folgende Mindestschrifthöhen zu beachten:</w:t>
      </w:r>
      <w:r>
        <w:br/>
        <w:t xml:space="preserve">bis 50g: 2mm; von 50 bis 200g: 3mm; von 200 bis 1000g 4mm; über 1000g 6mm; </w:t>
      </w:r>
    </w:p>
    <w:p w:rsidR="00CD32DE" w:rsidRDefault="00CD32DE" w:rsidP="00CD32DE">
      <w:pPr>
        <w:pStyle w:val="Listenabsatz"/>
        <w:numPr>
          <w:ilvl w:val="0"/>
          <w:numId w:val="1"/>
        </w:numPr>
      </w:pPr>
      <w:r>
        <w:t>Lagerbedingungen:</w:t>
      </w:r>
      <w:r>
        <w:br/>
        <w:t>Diese Angabe muss  nunmehr im Zusammenhang mit der Formulierung: „mindestens haltbar bis“ stehen. Die beiden Angaben dürfen nicht durch Schrift- oder Bildzeichen getrennt sein.</w:t>
      </w:r>
    </w:p>
    <w:p w:rsidR="00CD32DE" w:rsidRDefault="00CD32DE" w:rsidP="00CD32DE">
      <w:pPr>
        <w:pStyle w:val="Listenabsatz"/>
      </w:pPr>
      <w:r>
        <w:t>Die Angabe lautet nunmehr: Trocken, vor Wärme geschützt lagern. Mindestens haltbar bis: (Tag Monat Jahr) oder:</w:t>
      </w:r>
    </w:p>
    <w:p w:rsidR="00CD32DE" w:rsidRDefault="00CD32DE" w:rsidP="00CD32DE">
      <w:pPr>
        <w:pStyle w:val="Listenabsatz"/>
      </w:pPr>
      <w:r>
        <w:t xml:space="preserve">Bei trockener, vor Wärme geschützter Lagerung mindestens haltbar bis: (Tag Monat Jahr). </w:t>
      </w:r>
    </w:p>
    <w:p w:rsidR="00CD32DE" w:rsidRDefault="00CD32DE" w:rsidP="00CD32DE">
      <w:pPr>
        <w:pStyle w:val="Listenabsatz"/>
      </w:pPr>
      <w:r>
        <w:t xml:space="preserve">Aufgrund der </w:t>
      </w:r>
      <w:r w:rsidR="00A87FF8">
        <w:t>in der Honigverordnung festgelegten Obergrenze</w:t>
      </w:r>
      <w:r>
        <w:t xml:space="preserve"> des</w:t>
      </w:r>
      <w:r w:rsidR="00DC447F">
        <w:t xml:space="preserve"> HMF Wertes im Honig (&lt;40mg/kg) </w:t>
      </w:r>
      <w:r>
        <w:t>sind für die Lagerungsdauer entsprechende Bedingungen anzuführe</w:t>
      </w:r>
      <w:r w:rsidR="00DC447F">
        <w:t>n.  Die oben genannte erste Formulierung wurde in der Honig Codex- Unterkommission festgelegt.</w:t>
      </w:r>
    </w:p>
    <w:p w:rsidR="00CD32DE" w:rsidRDefault="00CD32DE" w:rsidP="00CD32DE">
      <w:pPr>
        <w:pStyle w:val="Listenabsatz"/>
        <w:numPr>
          <w:ilvl w:val="0"/>
          <w:numId w:val="1"/>
        </w:numPr>
      </w:pPr>
      <w:r>
        <w:t xml:space="preserve">Sichtfeldregelung: </w:t>
      </w:r>
    </w:p>
    <w:p w:rsidR="00A87FF8" w:rsidRDefault="00A87FF8" w:rsidP="00A87FF8">
      <w:pPr>
        <w:pStyle w:val="Listenabsatz"/>
      </w:pPr>
      <w:r>
        <w:lastRenderedPageBreak/>
        <w:t xml:space="preserve">Nunmehr muss bei Honig die Sachbezeichnung und das Füllgewicht im Sichtfeld situiert werden. Bei </w:t>
      </w:r>
      <w:proofErr w:type="spellStart"/>
      <w:r>
        <w:t>Propolistropfen</w:t>
      </w:r>
      <w:proofErr w:type="spellEnd"/>
      <w:r>
        <w:t xml:space="preserve"> ist zusätzlich der Alkoholgehalt im Sichtfeld anzugeben. </w:t>
      </w:r>
      <w:r w:rsidR="00A22F3E">
        <w:t xml:space="preserve">Nunmehr gelten als Sichtfeld alle Seiten die von einem Blickpunkt auch eingesehen werden können. </w:t>
      </w:r>
    </w:p>
    <w:p w:rsidR="00A87FF8" w:rsidRDefault="00A87FF8" w:rsidP="00A87FF8">
      <w:r>
        <w:t>Änderungen bei Honigprodukten mit Zutaten:</w:t>
      </w:r>
    </w:p>
    <w:p w:rsidR="00A87FF8" w:rsidRPr="00CB62E3" w:rsidRDefault="00A87FF8" w:rsidP="00A87FF8">
      <w:pPr>
        <w:ind w:left="420"/>
        <w:rPr>
          <w:color w:val="FF0000"/>
        </w:rPr>
      </w:pPr>
      <w:r>
        <w:t xml:space="preserve">d) Nunmehr </w:t>
      </w:r>
      <w:r w:rsidR="00CB62E3">
        <w:t>ist</w:t>
      </w:r>
      <w:r>
        <w:t xml:space="preserve"> immer, auch wenn nur eine Zutat </w:t>
      </w:r>
      <w:r w:rsidR="00CB62E3">
        <w:t>zugesetzt wird</w:t>
      </w:r>
      <w:r>
        <w:t xml:space="preserve">, eine   </w:t>
      </w:r>
      <w:r>
        <w:br/>
        <w:t xml:space="preserve">     Zutatenliste </w:t>
      </w:r>
      <w:r w:rsidR="00CB62E3">
        <w:t>erforderlich.</w:t>
      </w:r>
      <w:r>
        <w:t xml:space="preserve"> Diese hat mit dem </w:t>
      </w:r>
      <w:r w:rsidR="00CB62E3">
        <w:t>Wort „Zutaten:“ zu erfolgen. Werden</w:t>
      </w:r>
      <w:r w:rsidR="00CB62E3">
        <w:br/>
        <w:t xml:space="preserve">     mehreren </w:t>
      </w:r>
      <w:r>
        <w:t xml:space="preserve">Zutaten </w:t>
      </w:r>
      <w:r w:rsidR="00CB62E3">
        <w:t>beigegeben sind diese</w:t>
      </w:r>
      <w:r>
        <w:t xml:space="preserve"> Mengen bezogen in absteigender</w:t>
      </w:r>
      <w:r w:rsidR="00CB62E3">
        <w:br/>
        <w:t xml:space="preserve">    </w:t>
      </w:r>
      <w:r>
        <w:t xml:space="preserve"> Reihenfolge an</w:t>
      </w:r>
      <w:r w:rsidR="00CB62E3">
        <w:t>zu</w:t>
      </w:r>
      <w:r>
        <w:t xml:space="preserve">geben.       </w:t>
      </w:r>
      <w:r>
        <w:br/>
        <w:t xml:space="preserve">   </w:t>
      </w:r>
      <w:r w:rsidRPr="00CB62E3">
        <w:rPr>
          <w:color w:val="FF0000"/>
        </w:rPr>
        <w:t xml:space="preserve">  Zu beachten dabei ist auch erforderlichenfalls die % Angabe der Zutat(en). Diese</w:t>
      </w:r>
    </w:p>
    <w:p w:rsidR="00A87FF8" w:rsidRPr="00CB62E3" w:rsidRDefault="00A87FF8" w:rsidP="00A87FF8">
      <w:pPr>
        <w:ind w:left="420"/>
        <w:rPr>
          <w:color w:val="FF0000"/>
        </w:rPr>
      </w:pPr>
      <w:r w:rsidRPr="00CB62E3">
        <w:rPr>
          <w:color w:val="FF0000"/>
        </w:rPr>
        <w:t xml:space="preserve">     sind dann erforderlich, wenn diese in der </w:t>
      </w:r>
      <w:r w:rsidR="00DC447F" w:rsidRPr="00CB62E3">
        <w:rPr>
          <w:color w:val="FF0000"/>
        </w:rPr>
        <w:t xml:space="preserve">Sachbezeichnung angeführt sind bzw. </w:t>
      </w:r>
      <w:r w:rsidR="00DC447F" w:rsidRPr="00CB62E3">
        <w:rPr>
          <w:color w:val="FF0000"/>
        </w:rPr>
        <w:br/>
        <w:t xml:space="preserve">     für die Kaufentscheidung von Bedeutung sind. </w:t>
      </w:r>
    </w:p>
    <w:p w:rsidR="00DC447F" w:rsidRPr="00CB62E3" w:rsidRDefault="00DC447F" w:rsidP="00A87FF8">
      <w:pPr>
        <w:ind w:left="420"/>
        <w:rPr>
          <w:color w:val="FF0000"/>
        </w:rPr>
      </w:pPr>
      <w:r w:rsidRPr="00CB62E3">
        <w:rPr>
          <w:color w:val="FF0000"/>
        </w:rPr>
        <w:t xml:space="preserve">     Hinweisen möchte ich an diese Stelle darauf, dass Zutaten die zum Zwecke der</w:t>
      </w:r>
      <w:r w:rsidRPr="00CB62E3">
        <w:rPr>
          <w:color w:val="FF0000"/>
        </w:rPr>
        <w:br/>
        <w:t xml:space="preserve">     </w:t>
      </w:r>
      <w:proofErr w:type="spellStart"/>
      <w:r w:rsidRPr="00CB62E3">
        <w:rPr>
          <w:color w:val="FF0000"/>
        </w:rPr>
        <w:t>Geschmacksgebung</w:t>
      </w:r>
      <w:proofErr w:type="spellEnd"/>
      <w:r w:rsidR="00A22F3E" w:rsidRPr="00CB62E3">
        <w:rPr>
          <w:color w:val="FF0000"/>
        </w:rPr>
        <w:t xml:space="preserve"> kurzfr</w:t>
      </w:r>
      <w:r w:rsidR="00145942" w:rsidRPr="00CB62E3">
        <w:rPr>
          <w:color w:val="FF0000"/>
        </w:rPr>
        <w:t>i</w:t>
      </w:r>
      <w:r w:rsidR="00A22F3E" w:rsidRPr="00CB62E3">
        <w:rPr>
          <w:color w:val="FF0000"/>
        </w:rPr>
        <w:t>stig</w:t>
      </w:r>
      <w:r w:rsidRPr="00CB62E3">
        <w:rPr>
          <w:color w:val="FF0000"/>
        </w:rPr>
        <w:t xml:space="preserve"> zugesetzt werden und vor der Fertigstellung </w:t>
      </w:r>
      <w:r w:rsidR="00A22F3E" w:rsidRPr="00CB62E3">
        <w:rPr>
          <w:color w:val="FF0000"/>
        </w:rPr>
        <w:t xml:space="preserve"> </w:t>
      </w:r>
      <w:r w:rsidR="00A22F3E" w:rsidRPr="00CB62E3">
        <w:rPr>
          <w:color w:val="FF0000"/>
        </w:rPr>
        <w:br/>
        <w:t xml:space="preserve">     </w:t>
      </w:r>
      <w:r w:rsidRPr="00CB62E3">
        <w:rPr>
          <w:color w:val="FF0000"/>
        </w:rPr>
        <w:t>abgeseiht oder</w:t>
      </w:r>
      <w:r w:rsidR="00A22F3E" w:rsidRPr="00CB62E3">
        <w:rPr>
          <w:color w:val="FF0000"/>
        </w:rPr>
        <w:t xml:space="preserve"> </w:t>
      </w:r>
      <w:r w:rsidRPr="00CB62E3">
        <w:rPr>
          <w:color w:val="FF0000"/>
        </w:rPr>
        <w:t>anders entfernt werden folgendermaßen zu deklarieren sind: z</w:t>
      </w:r>
      <w:r w:rsidR="00A22F3E" w:rsidRPr="00CB62E3">
        <w:rPr>
          <w:color w:val="FF0000"/>
        </w:rPr>
        <w:t>.</w:t>
      </w:r>
      <w:r w:rsidRPr="00CB62E3">
        <w:rPr>
          <w:color w:val="FF0000"/>
        </w:rPr>
        <w:t xml:space="preserve">B.: </w:t>
      </w:r>
      <w:r w:rsidR="00A22F3E" w:rsidRPr="00CB62E3">
        <w:rPr>
          <w:color w:val="FF0000"/>
        </w:rPr>
        <w:t xml:space="preserve">  </w:t>
      </w:r>
      <w:r w:rsidR="00A22F3E" w:rsidRPr="00CB62E3">
        <w:rPr>
          <w:color w:val="FF0000"/>
        </w:rPr>
        <w:br/>
        <w:t xml:space="preserve">     </w:t>
      </w:r>
      <w:r w:rsidRPr="00CB62E3">
        <w:rPr>
          <w:color w:val="FF0000"/>
        </w:rPr>
        <w:t>Zutaten: Honi</w:t>
      </w:r>
      <w:r w:rsidR="00A22F3E" w:rsidRPr="00CB62E3">
        <w:rPr>
          <w:color w:val="FF0000"/>
        </w:rPr>
        <w:t xml:space="preserve">g, Auszug aus Kräutern oder Chili, etc. </w:t>
      </w:r>
    </w:p>
    <w:p w:rsidR="00A87FF8" w:rsidRDefault="00A22F3E" w:rsidP="00A87FF8">
      <w:r>
        <w:t xml:space="preserve">        </w:t>
      </w:r>
      <w:r w:rsidR="00A87FF8">
        <w:t>e) Angabe eventuell allergen</w:t>
      </w:r>
      <w:r w:rsidR="00DC447F">
        <w:t xml:space="preserve"> wirkender </w:t>
      </w:r>
      <w:r w:rsidR="00A87FF8">
        <w:t>Zutaten:</w:t>
      </w:r>
    </w:p>
    <w:p w:rsidR="00A87FF8" w:rsidRDefault="00A87FF8" w:rsidP="00A87FF8">
      <w:r>
        <w:t xml:space="preserve">             </w:t>
      </w:r>
      <w:r w:rsidR="00DC447F">
        <w:t>Diese sind grundsätzlich in der Zutatenliste zu deklarieren. Dies erfolgt mit der</w:t>
      </w:r>
      <w:r w:rsidR="00DC447F">
        <w:br/>
        <w:t xml:space="preserve">             Hervorhebung der angeführten Zutat durch </w:t>
      </w:r>
      <w:r w:rsidR="00B03D10">
        <w:t>Fettschrift, Kursivschrift oder</w:t>
      </w:r>
      <w:r w:rsidR="00B03D10">
        <w:tab/>
        <w:t xml:space="preserve">  </w:t>
      </w:r>
      <w:r w:rsidR="00DC447F">
        <w:t xml:space="preserve">             </w:t>
      </w:r>
      <w:r w:rsidR="00B03D10">
        <w:t xml:space="preserve"> </w:t>
      </w:r>
      <w:r w:rsidR="00B03D10">
        <w:br/>
        <w:t xml:space="preserve">             </w:t>
      </w:r>
      <w:r w:rsidR="00DC447F">
        <w:t>Unterstreichung.</w:t>
      </w:r>
      <w:r>
        <w:t xml:space="preserve"> </w:t>
      </w:r>
    </w:p>
    <w:p w:rsidR="00B03D10" w:rsidRDefault="00B03D10" w:rsidP="00A87FF8"/>
    <w:p w:rsidR="00B03D10" w:rsidRDefault="00B03D10" w:rsidP="00A87FF8">
      <w:r>
        <w:t>Beispiel:</w:t>
      </w:r>
    </w:p>
    <w:p w:rsidR="00B03D10" w:rsidRDefault="00B03D10" w:rsidP="00A87FF8"/>
    <w:p w:rsidR="00B03D10" w:rsidRDefault="00B03D10" w:rsidP="00A87FF8">
      <w:r>
        <w:t>Österreichischer</w:t>
      </w:r>
      <w:r>
        <w:tab/>
      </w:r>
      <w:r>
        <w:tab/>
      </w:r>
      <w:r>
        <w:tab/>
      </w:r>
      <w:r>
        <w:tab/>
        <w:t>-Ursprungsland</w:t>
      </w:r>
    </w:p>
    <w:p w:rsidR="00B03D10" w:rsidRDefault="00B03D10" w:rsidP="00A87FF8">
      <w:r>
        <w:t>Honig (oder Bienenhonig)</w:t>
      </w:r>
      <w:r>
        <w:tab/>
      </w:r>
      <w:r>
        <w:tab/>
      </w:r>
      <w:r>
        <w:tab/>
        <w:t>- Sachbezeichnung</w:t>
      </w:r>
    </w:p>
    <w:p w:rsidR="00B03D10" w:rsidRDefault="00B03D10" w:rsidP="00A87FF8">
      <w:r>
        <w:t xml:space="preserve">1000g </w:t>
      </w:r>
      <w:r>
        <w:tab/>
      </w:r>
      <w:r>
        <w:tab/>
      </w:r>
      <w:r>
        <w:tab/>
      </w:r>
      <w:r>
        <w:tab/>
      </w:r>
      <w:r>
        <w:tab/>
      </w:r>
      <w:r>
        <w:tab/>
        <w:t>- Nettoinhalt</w:t>
      </w:r>
    </w:p>
    <w:p w:rsidR="00B03D10" w:rsidRDefault="00B03D10" w:rsidP="00A87FF8">
      <w:r>
        <w:t>Trocken, vor Wärme geschützt lagern!</w:t>
      </w:r>
      <w:r>
        <w:tab/>
        <w:t>- Lagerbedingungen</w:t>
      </w:r>
    </w:p>
    <w:p w:rsidR="00B03D10" w:rsidRDefault="00B03D10" w:rsidP="00B03D10">
      <w:pPr>
        <w:ind w:right="-148"/>
      </w:pPr>
      <w:r>
        <w:t>Mindestens haltbar bis:</w:t>
      </w:r>
      <w:r>
        <w:tab/>
      </w:r>
      <w:r>
        <w:tab/>
      </w:r>
      <w:r>
        <w:tab/>
        <w:t>- Formulierung  zum Mindesthaltbarkeitsdatum</w:t>
      </w:r>
    </w:p>
    <w:p w:rsidR="00B03D10" w:rsidRDefault="00B03D10" w:rsidP="00A87FF8">
      <w:r>
        <w:t>Tag-Monat-Jahr</w:t>
      </w:r>
      <w:r>
        <w:tab/>
      </w:r>
      <w:r>
        <w:tab/>
      </w:r>
      <w:r>
        <w:tab/>
      </w:r>
      <w:r>
        <w:tab/>
        <w:t>- Datumsangabe</w:t>
      </w:r>
    </w:p>
    <w:p w:rsidR="00B03D10" w:rsidRDefault="00B03D10" w:rsidP="00A87FF8">
      <w:r>
        <w:t>Name oder Firma</w:t>
      </w:r>
      <w:r>
        <w:tab/>
      </w:r>
      <w:r>
        <w:tab/>
      </w:r>
      <w:r>
        <w:tab/>
      </w:r>
      <w:r>
        <w:tab/>
        <w:t>- Name</w:t>
      </w:r>
    </w:p>
    <w:p w:rsidR="00B03D10" w:rsidRDefault="00B03D10" w:rsidP="00A87FF8">
      <w:r>
        <w:t>Anschrift</w:t>
      </w:r>
      <w:r>
        <w:tab/>
      </w:r>
      <w:r>
        <w:tab/>
      </w:r>
      <w:r>
        <w:tab/>
      </w:r>
      <w:r>
        <w:tab/>
      </w:r>
      <w:r>
        <w:tab/>
        <w:t>- Zustelladresse</w:t>
      </w:r>
    </w:p>
    <w:p w:rsidR="00B03D10" w:rsidRDefault="00B03D10" w:rsidP="00A87FF8"/>
    <w:p w:rsidR="00CB62E3" w:rsidRDefault="00B03D10" w:rsidP="00A87FF8">
      <w:r>
        <w:t>Den oben rot angeführten</w:t>
      </w:r>
      <w:r w:rsidR="00CB62E3">
        <w:t xml:space="preserve"> Text könnte man auch in der </w:t>
      </w:r>
      <w:proofErr w:type="gramStart"/>
      <w:r>
        <w:t>nach</w:t>
      </w:r>
      <w:r w:rsidR="00CB62E3">
        <w:t>folgende</w:t>
      </w:r>
      <w:proofErr w:type="gramEnd"/>
      <w:r w:rsidR="00CB62E3">
        <w:t xml:space="preserve"> A</w:t>
      </w:r>
      <w:r>
        <w:t xml:space="preserve">usgabe verwenden, wo man noch genauer auf Zutaten eingehen kann. </w:t>
      </w:r>
      <w:proofErr w:type="spellStart"/>
      <w:r>
        <w:t>Weiters</w:t>
      </w:r>
      <w:proofErr w:type="spellEnd"/>
      <w:r>
        <w:t xml:space="preserve"> werden auch alle Sachbezeichnungsmöglichkeiten und Stellungnahmen zu alle Unsicherheiten bezüglich dem Mindes</w:t>
      </w:r>
      <w:r w:rsidR="00CC2790">
        <w:t xml:space="preserve">tfüllgewicht ausgeführt. Weiteres Thema wird die </w:t>
      </w:r>
      <w:r>
        <w:t>BIO Kennzeichnung</w:t>
      </w:r>
      <w:r w:rsidR="00CC2790">
        <w:t xml:space="preserve"> sein.</w:t>
      </w:r>
    </w:p>
    <w:sectPr w:rsidR="00CB62E3" w:rsidSect="00E217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29F8"/>
    <w:multiLevelType w:val="hybridMultilevel"/>
    <w:tmpl w:val="4E1049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E"/>
    <w:rsid w:val="00145942"/>
    <w:rsid w:val="003A1498"/>
    <w:rsid w:val="006033D6"/>
    <w:rsid w:val="00A22F3E"/>
    <w:rsid w:val="00A87FF8"/>
    <w:rsid w:val="00B03D10"/>
    <w:rsid w:val="00CB62E3"/>
    <w:rsid w:val="00CC2790"/>
    <w:rsid w:val="00CD32DE"/>
    <w:rsid w:val="00DC447F"/>
    <w:rsid w:val="00E217E5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3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Niklas</dc:creator>
  <cp:keywords/>
  <dc:description/>
  <cp:lastModifiedBy>Manuela Pall</cp:lastModifiedBy>
  <cp:revision>4</cp:revision>
  <dcterms:created xsi:type="dcterms:W3CDTF">2016-01-24T14:46:00Z</dcterms:created>
  <dcterms:modified xsi:type="dcterms:W3CDTF">2016-02-10T10:44:00Z</dcterms:modified>
</cp:coreProperties>
</file>